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Rackliffe Philip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 W. MONROE STREET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60661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GE HealthCare Technologies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GEHC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53"/>
        </w:trPr>
        <w:tc>
          <w:tcPr>
            <w:tcW w:w="2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CEO, AIS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16,458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43,187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with respect to GE HealthCare Technologies Inc. ("GE HealthCare") common stock, of which 50% will vest on May 15, 2028, and 50% will vest on May 15, 2029.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share of GE HealthCare common stock.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Frank R. Jimenez, General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07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Counsel and Corporate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as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661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27284" TargetMode="External"/><Relationship Id="rId14" Type="http://schemas.openxmlformats.org/officeDocument/2006/relationships/hyperlink" Target="http://www.sec.gov/cgi-bin/browse-edgar?action=getcompany&amp;CIK=000193239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2026-05-19T15:07:30Z</dcterms:created>
  <dcterms:modified xsi:type="dcterms:W3CDTF">2026-05-19T15:07:30Z</dcterms:modified>
</cp:coreProperties>
</file>